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E9B19" w14:textId="77777777" w:rsidR="009C4DB3" w:rsidRDefault="00E10A7A" w:rsidP="009C4DB3">
      <w:pPr>
        <w:jc w:val="center"/>
        <w:rPr>
          <w:b/>
          <w:sz w:val="28"/>
          <w:szCs w:val="28"/>
        </w:rPr>
      </w:pPr>
      <w:r w:rsidRPr="00A7757C">
        <w:rPr>
          <w:b/>
          <w:sz w:val="28"/>
          <w:szCs w:val="28"/>
        </w:rPr>
        <w:t xml:space="preserve">Declaration of compliance with the </w:t>
      </w:r>
    </w:p>
    <w:p w14:paraId="43C0667D" w14:textId="5364E396" w:rsidR="00E10A7A" w:rsidRPr="00A7757C" w:rsidRDefault="00E4097E" w:rsidP="009C4DB3">
      <w:pPr>
        <w:jc w:val="center"/>
        <w:rPr>
          <w:b/>
          <w:sz w:val="28"/>
          <w:szCs w:val="28"/>
        </w:rPr>
      </w:pPr>
      <w:r>
        <w:rPr>
          <w:b/>
          <w:sz w:val="28"/>
          <w:szCs w:val="28"/>
        </w:rPr>
        <w:t>General Data Protection Regulation</w:t>
      </w:r>
      <w:r w:rsidR="0030611F">
        <w:rPr>
          <w:b/>
          <w:sz w:val="28"/>
          <w:szCs w:val="28"/>
        </w:rPr>
        <w:t xml:space="preserve"> (</w:t>
      </w:r>
      <w:r w:rsidR="00F3279F">
        <w:rPr>
          <w:b/>
          <w:sz w:val="28"/>
          <w:szCs w:val="28"/>
        </w:rPr>
        <w:t xml:space="preserve">UK </w:t>
      </w:r>
      <w:r w:rsidR="0030611F">
        <w:rPr>
          <w:b/>
          <w:sz w:val="28"/>
          <w:szCs w:val="28"/>
        </w:rPr>
        <w:t>GDPR)</w:t>
      </w:r>
      <w:r w:rsidR="009962A3">
        <w:rPr>
          <w:b/>
          <w:sz w:val="28"/>
          <w:szCs w:val="28"/>
        </w:rPr>
        <w:t xml:space="preserve"> 2018</w:t>
      </w:r>
    </w:p>
    <w:p w14:paraId="4728A3D9" w14:textId="77777777" w:rsidR="00E10A7A" w:rsidRPr="00F27271" w:rsidRDefault="00E10A7A" w:rsidP="00E10A7A">
      <w:pPr>
        <w:tabs>
          <w:tab w:val="left" w:pos="-720"/>
        </w:tabs>
        <w:suppressAutoHyphens/>
        <w:jc w:val="center"/>
        <w:rPr>
          <w:rFonts w:cs="Arial"/>
          <w:b/>
          <w:spacing w:val="-3"/>
        </w:rPr>
      </w:pPr>
      <w:r w:rsidRPr="00F27271">
        <w:rPr>
          <w:rFonts w:cs="Arial"/>
          <w:b/>
          <w:spacing w:val="-3"/>
        </w:rPr>
        <w:t>_______________________________________________</w:t>
      </w:r>
    </w:p>
    <w:p w14:paraId="3055D3DC" w14:textId="77777777" w:rsidR="00317B17" w:rsidRPr="00317B17" w:rsidRDefault="00317B17" w:rsidP="00E10A7A">
      <w:pPr>
        <w:pStyle w:val="PickerSubHeading"/>
        <w:jc w:val="center"/>
        <w:rPr>
          <w:rFonts w:cs="Arial"/>
          <w:sz w:val="22"/>
        </w:rPr>
      </w:pPr>
    </w:p>
    <w:p w14:paraId="7D229EE2" w14:textId="77777777" w:rsidR="00E10A7A" w:rsidRPr="00F27271" w:rsidRDefault="00E10A7A" w:rsidP="00E10A7A">
      <w:pPr>
        <w:pStyle w:val="PickerSubHeading"/>
        <w:jc w:val="center"/>
        <w:rPr>
          <w:rFonts w:cs="Arial"/>
        </w:rPr>
      </w:pPr>
      <w:r w:rsidRPr="00F27271">
        <w:rPr>
          <w:rFonts w:cs="Arial"/>
        </w:rPr>
        <w:t>DECLARATION</w:t>
      </w:r>
    </w:p>
    <w:p w14:paraId="34364940" w14:textId="77777777" w:rsidR="00E10A7A" w:rsidRPr="00F27271" w:rsidRDefault="00E10A7A" w:rsidP="00E10A7A">
      <w:pPr>
        <w:tabs>
          <w:tab w:val="left" w:pos="-720"/>
        </w:tabs>
        <w:suppressAutoHyphens/>
        <w:spacing w:line="360" w:lineRule="auto"/>
        <w:jc w:val="center"/>
        <w:rPr>
          <w:rFonts w:cs="Arial"/>
          <w:b/>
          <w:spacing w:val="-3"/>
        </w:rPr>
      </w:pPr>
      <w:r w:rsidRPr="00F27271">
        <w:rPr>
          <w:rFonts w:cs="Arial"/>
          <w:b/>
          <w:spacing w:val="-3"/>
        </w:rPr>
        <w:t xml:space="preserve">RELATING TO THE </w:t>
      </w:r>
    </w:p>
    <w:p w14:paraId="21A4ED8D" w14:textId="74FBCCD3" w:rsidR="00E10A7A" w:rsidRPr="00F27271" w:rsidRDefault="008C27E6" w:rsidP="00E10A7A">
      <w:pPr>
        <w:tabs>
          <w:tab w:val="left" w:pos="-720"/>
        </w:tabs>
        <w:suppressAutoHyphens/>
        <w:spacing w:line="360" w:lineRule="auto"/>
        <w:jc w:val="center"/>
        <w:rPr>
          <w:rFonts w:cs="Arial"/>
          <w:b/>
          <w:spacing w:val="-3"/>
        </w:rPr>
      </w:pPr>
      <w:r>
        <w:rPr>
          <w:rFonts w:cs="Arial"/>
          <w:b/>
          <w:spacing w:val="-3"/>
        </w:rPr>
        <w:t>C</w:t>
      </w:r>
      <w:r w:rsidR="00895AB7">
        <w:rPr>
          <w:rFonts w:cs="Arial"/>
          <w:b/>
          <w:spacing w:val="-3"/>
        </w:rPr>
        <w:t>ommunity Mental Health</w:t>
      </w:r>
      <w:r w:rsidR="008D3C6F" w:rsidRPr="008D3C6F">
        <w:rPr>
          <w:rFonts w:cs="Arial"/>
          <w:b/>
          <w:spacing w:val="-3"/>
        </w:rPr>
        <w:t xml:space="preserve"> Survey 20</w:t>
      </w:r>
      <w:r w:rsidR="009118EF">
        <w:rPr>
          <w:rFonts w:cs="Arial"/>
          <w:b/>
          <w:spacing w:val="-3"/>
        </w:rPr>
        <w:t>2</w:t>
      </w:r>
      <w:r w:rsidR="00F94BA7">
        <w:rPr>
          <w:rFonts w:cs="Arial"/>
          <w:b/>
          <w:spacing w:val="-3"/>
        </w:rPr>
        <w:t>5</w:t>
      </w:r>
    </w:p>
    <w:p w14:paraId="4F39F0C5" w14:textId="77777777" w:rsidR="00E10A7A" w:rsidRPr="00F27271" w:rsidRDefault="00E10A7A" w:rsidP="00E10A7A">
      <w:pPr>
        <w:tabs>
          <w:tab w:val="left" w:pos="-720"/>
        </w:tabs>
        <w:suppressAutoHyphens/>
        <w:spacing w:line="240" w:lineRule="auto"/>
        <w:jc w:val="center"/>
        <w:rPr>
          <w:rFonts w:cs="Arial"/>
          <w:b/>
          <w:spacing w:val="-3"/>
        </w:rPr>
      </w:pPr>
      <w:r w:rsidRPr="00F27271">
        <w:rPr>
          <w:rFonts w:cs="Arial"/>
          <w:b/>
          <w:spacing w:val="-3"/>
        </w:rPr>
        <w:t>FOR TRUSTS USING IN-HOUSE SURVEY TEAMS</w:t>
      </w:r>
    </w:p>
    <w:p w14:paraId="7CD69865" w14:textId="77777777" w:rsidR="00E10A7A" w:rsidRDefault="00E10A7A" w:rsidP="00E10A7A">
      <w:pPr>
        <w:tabs>
          <w:tab w:val="left" w:pos="-720"/>
        </w:tabs>
        <w:suppressAutoHyphens/>
        <w:spacing w:line="240" w:lineRule="auto"/>
        <w:jc w:val="center"/>
        <w:rPr>
          <w:rFonts w:cs="Arial"/>
          <w:b/>
          <w:spacing w:val="-3"/>
        </w:rPr>
      </w:pPr>
      <w:r w:rsidRPr="00F27271">
        <w:rPr>
          <w:rFonts w:cs="Arial"/>
          <w:b/>
          <w:spacing w:val="-3"/>
        </w:rPr>
        <w:t>_______________________________________________</w:t>
      </w:r>
    </w:p>
    <w:p w14:paraId="4FA14AEF" w14:textId="77777777" w:rsidR="00E10A7A" w:rsidRPr="00F27271" w:rsidRDefault="00E10A7A" w:rsidP="00E10A7A">
      <w:pPr>
        <w:tabs>
          <w:tab w:val="left" w:pos="-720"/>
        </w:tabs>
        <w:suppressAutoHyphens/>
        <w:spacing w:line="240" w:lineRule="auto"/>
        <w:jc w:val="center"/>
        <w:rPr>
          <w:rFonts w:cs="Arial"/>
          <w:b/>
          <w:spacing w:val="-3"/>
        </w:rPr>
      </w:pPr>
    </w:p>
    <w:p w14:paraId="79C4908E" w14:textId="0ABC310A" w:rsidR="00E10A7A" w:rsidRDefault="00E10A7A" w:rsidP="00E10A7A">
      <w:pPr>
        <w:rPr>
          <w:rFonts w:cs="Arial"/>
        </w:rPr>
      </w:pPr>
      <w:r w:rsidRPr="006A3A45">
        <w:rPr>
          <w:rFonts w:cs="Arial"/>
        </w:rPr>
        <w:t xml:space="preserve">While carrying out the </w:t>
      </w:r>
      <w:r w:rsidR="008C27E6">
        <w:rPr>
          <w:rFonts w:cs="Arial"/>
        </w:rPr>
        <w:t>C</w:t>
      </w:r>
      <w:r w:rsidR="00895AB7">
        <w:rPr>
          <w:rFonts w:cs="Arial"/>
        </w:rPr>
        <w:t>ommunity Mental Health</w:t>
      </w:r>
      <w:r w:rsidR="008D3C6F">
        <w:rPr>
          <w:rFonts w:cs="Arial"/>
        </w:rPr>
        <w:t xml:space="preserve"> Survey 20</w:t>
      </w:r>
      <w:r w:rsidR="009118EF">
        <w:rPr>
          <w:rFonts w:cs="Arial"/>
        </w:rPr>
        <w:t>2</w:t>
      </w:r>
      <w:r w:rsidR="00F94BA7">
        <w:rPr>
          <w:rFonts w:cs="Arial"/>
        </w:rPr>
        <w:t>5</w:t>
      </w:r>
      <w:r w:rsidRPr="006A3A45">
        <w:rPr>
          <w:rFonts w:cs="Arial"/>
        </w:rPr>
        <w:t>, all trusts need to comply with:</w:t>
      </w:r>
    </w:p>
    <w:p w14:paraId="365CD253" w14:textId="77777777" w:rsidR="00317B17" w:rsidRPr="006A3A45" w:rsidRDefault="00317B17" w:rsidP="00E10A7A">
      <w:pPr>
        <w:rPr>
          <w:rFonts w:cs="Arial"/>
        </w:rPr>
      </w:pPr>
    </w:p>
    <w:p w14:paraId="04EAA0B5" w14:textId="4511FC89" w:rsidR="00E10A7A" w:rsidRPr="006A3A45" w:rsidRDefault="00317B17" w:rsidP="00317B17">
      <w:pPr>
        <w:numPr>
          <w:ilvl w:val="0"/>
          <w:numId w:val="8"/>
        </w:numPr>
      </w:pPr>
      <w:r>
        <w:t xml:space="preserve">The </w:t>
      </w:r>
      <w:r w:rsidR="00F3279F">
        <w:t xml:space="preserve">UK </w:t>
      </w:r>
      <w:r w:rsidR="00E4097E">
        <w:t>General Data Protection R</w:t>
      </w:r>
      <w:r w:rsidR="00C907F6">
        <w:t>egulation 2018</w:t>
      </w:r>
    </w:p>
    <w:p w14:paraId="382402D1" w14:textId="4AB274F2" w:rsidR="00E10A7A" w:rsidRPr="006A3A45" w:rsidRDefault="00317B17" w:rsidP="00317B17">
      <w:pPr>
        <w:numPr>
          <w:ilvl w:val="0"/>
          <w:numId w:val="8"/>
        </w:numPr>
      </w:pPr>
      <w:r>
        <w:t>T</w:t>
      </w:r>
      <w:r w:rsidR="00E10A7A" w:rsidRPr="006A3A45">
        <w:t>he NHS Code of P</w:t>
      </w:r>
      <w:r>
        <w:t>ractice on Confidentiality</w:t>
      </w:r>
    </w:p>
    <w:p w14:paraId="588CD534" w14:textId="7FBD6ED9" w:rsidR="00E10A7A" w:rsidRPr="006A3A45" w:rsidRDefault="00317B17" w:rsidP="00317B17">
      <w:pPr>
        <w:numPr>
          <w:ilvl w:val="0"/>
          <w:numId w:val="8"/>
        </w:numPr>
      </w:pPr>
      <w:r>
        <w:t xml:space="preserve">The Caldicott </w:t>
      </w:r>
      <w:r w:rsidR="00036A5A">
        <w:t>P</w:t>
      </w:r>
      <w:r>
        <w:t>rinciples</w:t>
      </w:r>
    </w:p>
    <w:p w14:paraId="2DDC1E75" w14:textId="77777777" w:rsidR="00E10A7A" w:rsidRPr="006A3A45" w:rsidRDefault="00E10A7A" w:rsidP="00E10A7A">
      <w:pPr>
        <w:rPr>
          <w:rFonts w:cs="Arial"/>
        </w:rPr>
      </w:pPr>
    </w:p>
    <w:p w14:paraId="70893DED" w14:textId="6858EAC4" w:rsidR="00E10A7A" w:rsidRPr="006A3A45" w:rsidRDefault="00E10A7A" w:rsidP="00E10A7A">
      <w:pPr>
        <w:rPr>
          <w:rFonts w:cs="Arial"/>
        </w:rPr>
      </w:pPr>
      <w:r w:rsidRPr="006A3A45">
        <w:rPr>
          <w:rFonts w:cs="Arial"/>
        </w:rPr>
        <w:t xml:space="preserve">Due to the large amount of </w:t>
      </w:r>
      <w:r w:rsidR="008D3C6F">
        <w:rPr>
          <w:rFonts w:cs="Arial"/>
        </w:rPr>
        <w:t xml:space="preserve">patient </w:t>
      </w:r>
      <w:r w:rsidRPr="006A3A45">
        <w:rPr>
          <w:rFonts w:cs="Arial"/>
        </w:rPr>
        <w:t xml:space="preserve">information requested by the </w:t>
      </w:r>
      <w:r w:rsidR="00317B17">
        <w:rPr>
          <w:rFonts w:cs="Arial"/>
        </w:rPr>
        <w:t xml:space="preserve">NHS </w:t>
      </w:r>
      <w:r w:rsidR="00487927">
        <w:rPr>
          <w:rFonts w:cs="Arial"/>
        </w:rPr>
        <w:t>P</w:t>
      </w:r>
      <w:r w:rsidR="00317B17">
        <w:rPr>
          <w:rFonts w:cs="Arial"/>
        </w:rPr>
        <w:t xml:space="preserve">atient </w:t>
      </w:r>
      <w:r w:rsidR="00487927">
        <w:rPr>
          <w:rFonts w:cs="Arial"/>
        </w:rPr>
        <w:t>S</w:t>
      </w:r>
      <w:r w:rsidR="00317B17">
        <w:rPr>
          <w:rFonts w:cs="Arial"/>
        </w:rPr>
        <w:t>urvey</w:t>
      </w:r>
      <w:r w:rsidRPr="006A3A45">
        <w:rPr>
          <w:rFonts w:cs="Arial"/>
        </w:rPr>
        <w:t xml:space="preserve"> </w:t>
      </w:r>
      <w:r w:rsidR="00487927">
        <w:rPr>
          <w:rFonts w:cs="Arial"/>
        </w:rPr>
        <w:t>P</w:t>
      </w:r>
      <w:r w:rsidRPr="006A3A45">
        <w:rPr>
          <w:rFonts w:cs="Arial"/>
        </w:rPr>
        <w:t xml:space="preserve">rogramme, it has become necessary to regulate which individuals at a trust are able to view the raw data and some of the processed data. Only those trust staff who have completed this declaration will be authorised to view this restricted data. As the Caldicott Guardian is the designated person within the trust to supervise access to </w:t>
      </w:r>
      <w:r w:rsidR="008D3C6F">
        <w:rPr>
          <w:rFonts w:cs="Arial"/>
        </w:rPr>
        <w:t xml:space="preserve">patient </w:t>
      </w:r>
      <w:r w:rsidRPr="006A3A45">
        <w:rPr>
          <w:rFonts w:cs="Arial"/>
        </w:rPr>
        <w:t>identifiable information, all declarations must be co-signed by the trust’s Caldicott Guardian. If the trust’s Caldicott Guardian does not authorise this, the trust must carry out the survey using an approved contractor.</w:t>
      </w:r>
    </w:p>
    <w:p w14:paraId="5C199B9E" w14:textId="77777777" w:rsidR="00E10A7A" w:rsidRPr="006A3A45" w:rsidRDefault="00E10A7A" w:rsidP="00E10A7A">
      <w:pPr>
        <w:rPr>
          <w:rFonts w:cs="Arial"/>
        </w:rPr>
      </w:pPr>
    </w:p>
    <w:p w14:paraId="5D73D33D" w14:textId="24DFB02E" w:rsidR="00E10A7A" w:rsidRPr="006A3A45" w:rsidRDefault="00E10A7A" w:rsidP="00E10A7A">
      <w:pPr>
        <w:rPr>
          <w:rFonts w:cs="Arial"/>
        </w:rPr>
      </w:pPr>
      <w:r w:rsidRPr="006A3A45">
        <w:rPr>
          <w:rFonts w:cs="Arial"/>
        </w:rPr>
        <w:t>For further information on the guidelines, pleas</w:t>
      </w:r>
      <w:r w:rsidR="00317B17">
        <w:rPr>
          <w:rFonts w:cs="Arial"/>
        </w:rPr>
        <w:t xml:space="preserve">e see the </w:t>
      </w:r>
      <w:r w:rsidR="009118EF">
        <w:rPr>
          <w:rFonts w:cs="Arial"/>
        </w:rPr>
        <w:t>‘</w:t>
      </w:r>
      <w:r w:rsidR="00317B17" w:rsidRPr="00981A93">
        <w:rPr>
          <w:rFonts w:cs="Arial"/>
        </w:rPr>
        <w:t>Data protection and c</w:t>
      </w:r>
      <w:r w:rsidR="009118EF" w:rsidRPr="00981A93">
        <w:rPr>
          <w:rFonts w:cs="Arial"/>
        </w:rPr>
        <w:t>onfidentiality</w:t>
      </w:r>
      <w:r w:rsidR="009118EF">
        <w:rPr>
          <w:rFonts w:cs="Arial"/>
        </w:rPr>
        <w:t>’ page</w:t>
      </w:r>
      <w:r w:rsidR="00036A5A">
        <w:rPr>
          <w:rFonts w:cs="Arial"/>
        </w:rPr>
        <w:t xml:space="preserve"> on the NHS Su</w:t>
      </w:r>
      <w:r w:rsidR="009118EF">
        <w:rPr>
          <w:rFonts w:cs="Arial"/>
        </w:rPr>
        <w:t>rveys website</w:t>
      </w:r>
      <w:r w:rsidR="00981A93">
        <w:rPr>
          <w:rFonts w:cs="Arial"/>
        </w:rPr>
        <w:t xml:space="preserve">: </w:t>
      </w:r>
      <w:hyperlink r:id="rId9" w:history="1">
        <w:r w:rsidR="00981A93">
          <w:rPr>
            <w:rStyle w:val="Hyperlink"/>
          </w:rPr>
          <w:t>https://nhssurveys.org/survey-instructions/data-protection-and-confidentiality/</w:t>
        </w:r>
      </w:hyperlink>
      <w:r w:rsidR="00036A5A">
        <w:rPr>
          <w:rFonts w:cs="Arial"/>
        </w:rPr>
        <w:t>.</w:t>
      </w:r>
    </w:p>
    <w:p w14:paraId="3F7BB901" w14:textId="77777777" w:rsidR="00E10A7A" w:rsidRPr="006A3A45" w:rsidRDefault="00E10A7A" w:rsidP="00E10A7A">
      <w:pPr>
        <w:rPr>
          <w:rFonts w:cs="Arial"/>
        </w:rPr>
      </w:pPr>
    </w:p>
    <w:p w14:paraId="08754025" w14:textId="78397E26" w:rsidR="00E10A7A" w:rsidRDefault="00E10A7A" w:rsidP="00E10A7A">
      <w:pPr>
        <w:rPr>
          <w:rFonts w:cs="Arial"/>
        </w:rPr>
      </w:pPr>
      <w:r w:rsidRPr="006A3A45">
        <w:rPr>
          <w:rFonts w:cs="Arial"/>
        </w:rPr>
        <w:t xml:space="preserve">I, </w:t>
      </w:r>
      <w:r w:rsidRPr="00487927">
        <w:rPr>
          <w:rFonts w:cs="Arial"/>
          <w:b/>
          <w:highlight w:val="yellow"/>
        </w:rPr>
        <w:t>[Caldicott Guardian]</w:t>
      </w:r>
      <w:r w:rsidRPr="00487927">
        <w:rPr>
          <w:rFonts w:cs="Arial"/>
          <w:b/>
        </w:rPr>
        <w:t xml:space="preserve"> </w:t>
      </w:r>
      <w:r w:rsidRPr="006A3A45">
        <w:rPr>
          <w:rFonts w:cs="Arial"/>
        </w:rPr>
        <w:t xml:space="preserve">the Caldicott Guardian for </w:t>
      </w:r>
      <w:r w:rsidRPr="00487927">
        <w:rPr>
          <w:rFonts w:cs="Arial"/>
          <w:b/>
          <w:highlight w:val="yellow"/>
        </w:rPr>
        <w:t>[trust name]</w:t>
      </w:r>
      <w:r w:rsidRPr="00487927">
        <w:rPr>
          <w:rFonts w:cs="Arial"/>
          <w:b/>
        </w:rPr>
        <w:t xml:space="preserve"> </w:t>
      </w:r>
      <w:r w:rsidRPr="006A3A45">
        <w:rPr>
          <w:rFonts w:cs="Arial"/>
        </w:rPr>
        <w:t xml:space="preserve">declare the aforementioned trust </w:t>
      </w:r>
      <w:r w:rsidR="00493C77" w:rsidRPr="00493C77">
        <w:rPr>
          <w:rFonts w:cs="Arial"/>
        </w:rPr>
        <w:t xml:space="preserve">has appropriate policies, procedures and training in place for compliance </w:t>
      </w:r>
      <w:r w:rsidR="00493C77">
        <w:rPr>
          <w:rFonts w:cs="Arial"/>
        </w:rPr>
        <w:t xml:space="preserve">with </w:t>
      </w:r>
      <w:r w:rsidRPr="006A3A45">
        <w:rPr>
          <w:rFonts w:cs="Arial"/>
        </w:rPr>
        <w:t xml:space="preserve">the </w:t>
      </w:r>
      <w:r w:rsidR="00F3279F">
        <w:rPr>
          <w:rFonts w:cs="Arial"/>
        </w:rPr>
        <w:t xml:space="preserve">UK </w:t>
      </w:r>
      <w:r w:rsidR="007A6757">
        <w:rPr>
          <w:rFonts w:cs="Arial"/>
        </w:rPr>
        <w:t>General Data Protection Regulation 2018</w:t>
      </w:r>
      <w:r w:rsidRPr="006A3A45">
        <w:rPr>
          <w:rFonts w:cs="Arial"/>
        </w:rPr>
        <w:t xml:space="preserve"> and will ensure that data collected while carrying out the </w:t>
      </w:r>
      <w:r w:rsidR="00895AB7">
        <w:rPr>
          <w:rFonts w:cs="Arial"/>
        </w:rPr>
        <w:t>Community Mental Health</w:t>
      </w:r>
      <w:r w:rsidR="008C27E6">
        <w:rPr>
          <w:rFonts w:cs="Arial"/>
        </w:rPr>
        <w:t xml:space="preserve"> Survey 202</w:t>
      </w:r>
      <w:r w:rsidR="00F94BA7">
        <w:rPr>
          <w:rFonts w:cs="Arial"/>
        </w:rPr>
        <w:t>5</w:t>
      </w:r>
      <w:r w:rsidRPr="006A3A45">
        <w:rPr>
          <w:rFonts w:cs="Arial"/>
        </w:rPr>
        <w:t xml:space="preserve"> programme will conform to the guidelines set out </w:t>
      </w:r>
      <w:r w:rsidR="009118EF">
        <w:rPr>
          <w:rFonts w:cs="Arial"/>
        </w:rPr>
        <w:t>o</w:t>
      </w:r>
      <w:r w:rsidR="00036A5A">
        <w:rPr>
          <w:rFonts w:cs="Arial"/>
        </w:rPr>
        <w:t xml:space="preserve">n </w:t>
      </w:r>
      <w:r w:rsidRPr="006A3A45">
        <w:rPr>
          <w:rFonts w:cs="Arial"/>
        </w:rPr>
        <w:t>th</w:t>
      </w:r>
      <w:r w:rsidR="00317B17">
        <w:rPr>
          <w:rFonts w:cs="Arial"/>
        </w:rPr>
        <w:t xml:space="preserve">e </w:t>
      </w:r>
      <w:r w:rsidR="009118EF">
        <w:rPr>
          <w:rFonts w:cs="Arial"/>
        </w:rPr>
        <w:t>‘</w:t>
      </w:r>
      <w:r w:rsidR="00317B17">
        <w:rPr>
          <w:rFonts w:cs="Arial"/>
        </w:rPr>
        <w:t>Data protection and c</w:t>
      </w:r>
      <w:r w:rsidRPr="006A3A45">
        <w:rPr>
          <w:rFonts w:cs="Arial"/>
        </w:rPr>
        <w:t>onfidentiality</w:t>
      </w:r>
      <w:r w:rsidR="009118EF">
        <w:rPr>
          <w:rFonts w:cs="Arial"/>
        </w:rPr>
        <w:t>’</w:t>
      </w:r>
      <w:r w:rsidRPr="006A3A45">
        <w:rPr>
          <w:rFonts w:cs="Arial"/>
        </w:rPr>
        <w:t xml:space="preserve"> </w:t>
      </w:r>
      <w:r w:rsidR="009118EF">
        <w:rPr>
          <w:rFonts w:cs="Arial"/>
        </w:rPr>
        <w:t>page</w:t>
      </w:r>
      <w:r w:rsidR="00036A5A">
        <w:rPr>
          <w:rFonts w:cs="Arial"/>
        </w:rPr>
        <w:t xml:space="preserve"> o</w:t>
      </w:r>
      <w:r w:rsidR="009118EF">
        <w:rPr>
          <w:rFonts w:cs="Arial"/>
        </w:rPr>
        <w:t>f</w:t>
      </w:r>
      <w:r w:rsidR="00036A5A">
        <w:rPr>
          <w:rFonts w:cs="Arial"/>
        </w:rPr>
        <w:t xml:space="preserve"> the NHS Surveys website</w:t>
      </w:r>
      <w:r w:rsidRPr="006A3A45">
        <w:rPr>
          <w:rFonts w:cs="Arial"/>
        </w:rPr>
        <w:t>.</w:t>
      </w:r>
    </w:p>
    <w:p w14:paraId="152A8AAF" w14:textId="77777777" w:rsidR="00E10A7A" w:rsidRPr="008C27E6" w:rsidRDefault="00E10A7A" w:rsidP="00E10A7A">
      <w:pPr>
        <w:rPr>
          <w:rFonts w:cs="Arial"/>
          <w:sz w:val="28"/>
          <w:szCs w:val="24"/>
        </w:rPr>
      </w:pPr>
    </w:p>
    <w:p w14:paraId="1C171ABE" w14:textId="77777777" w:rsidR="00E10A7A" w:rsidRPr="006A3A45" w:rsidRDefault="00E10A7A" w:rsidP="00E10A7A">
      <w:pPr>
        <w:rPr>
          <w:rFonts w:cs="Arial"/>
        </w:rPr>
      </w:pPr>
      <w:r w:rsidRPr="006A3A45">
        <w:rPr>
          <w:rFonts w:cs="Arial"/>
        </w:rPr>
        <w:t>Signature: ………………………………………</w:t>
      </w:r>
      <w:proofErr w:type="gramStart"/>
      <w:r w:rsidRPr="006A3A45">
        <w:rPr>
          <w:rFonts w:cs="Arial"/>
        </w:rPr>
        <w:t>…..</w:t>
      </w:r>
      <w:proofErr w:type="gramEnd"/>
      <w:r w:rsidRPr="006A3A45">
        <w:rPr>
          <w:rFonts w:cs="Arial"/>
        </w:rPr>
        <w:tab/>
        <w:t>Date: …………………………</w:t>
      </w:r>
    </w:p>
    <w:p w14:paraId="3D69A338" w14:textId="77777777" w:rsidR="00E10A7A" w:rsidRDefault="00E10A7A" w:rsidP="00E10A7A">
      <w:pPr>
        <w:rPr>
          <w:rFonts w:cs="Arial"/>
        </w:rPr>
      </w:pPr>
    </w:p>
    <w:p w14:paraId="2C376171" w14:textId="7FB5291A" w:rsidR="00917CF5" w:rsidRDefault="00E10A7A" w:rsidP="00E10A7A">
      <w:pPr>
        <w:rPr>
          <w:rFonts w:cs="Arial"/>
        </w:rPr>
      </w:pPr>
      <w:r w:rsidRPr="006A3A45">
        <w:rPr>
          <w:rFonts w:cs="Arial"/>
        </w:rPr>
        <w:t xml:space="preserve">I, </w:t>
      </w:r>
      <w:r w:rsidRPr="00487927">
        <w:rPr>
          <w:rFonts w:cs="Arial"/>
          <w:b/>
          <w:highlight w:val="yellow"/>
        </w:rPr>
        <w:t>[first survey lead]</w:t>
      </w:r>
      <w:r w:rsidRPr="00487927">
        <w:rPr>
          <w:rFonts w:cs="Arial"/>
          <w:b/>
        </w:rPr>
        <w:t xml:space="preserve"> </w:t>
      </w:r>
      <w:r w:rsidRPr="006A3A45">
        <w:rPr>
          <w:rFonts w:cs="Arial"/>
        </w:rPr>
        <w:t xml:space="preserve">the first </w:t>
      </w:r>
      <w:r w:rsidR="00317B17">
        <w:rPr>
          <w:rFonts w:cs="Arial"/>
        </w:rPr>
        <w:t>s</w:t>
      </w:r>
      <w:r w:rsidRPr="006A3A45">
        <w:rPr>
          <w:rFonts w:cs="Arial"/>
        </w:rPr>
        <w:t xml:space="preserve">urvey </w:t>
      </w:r>
      <w:r w:rsidR="00317B17">
        <w:rPr>
          <w:rFonts w:cs="Arial"/>
        </w:rPr>
        <w:t>l</w:t>
      </w:r>
      <w:r w:rsidRPr="006A3A45">
        <w:rPr>
          <w:rFonts w:cs="Arial"/>
        </w:rPr>
        <w:t xml:space="preserve">ead for </w:t>
      </w:r>
      <w:r w:rsidRPr="00487927">
        <w:rPr>
          <w:rFonts w:cs="Arial"/>
          <w:b/>
          <w:highlight w:val="yellow"/>
        </w:rPr>
        <w:t>[trust name]</w:t>
      </w:r>
      <w:r w:rsidRPr="00487927">
        <w:rPr>
          <w:rFonts w:cs="Arial"/>
          <w:b/>
        </w:rPr>
        <w:t xml:space="preserve"> </w:t>
      </w:r>
      <w:r w:rsidRPr="006A3A45">
        <w:rPr>
          <w:rFonts w:cs="Arial"/>
        </w:rPr>
        <w:t xml:space="preserve">declare I understand the requirements of the </w:t>
      </w:r>
      <w:r w:rsidR="00F3279F">
        <w:rPr>
          <w:rFonts w:cs="Arial"/>
        </w:rPr>
        <w:t xml:space="preserve">UK </w:t>
      </w:r>
      <w:r w:rsidR="007A6757">
        <w:rPr>
          <w:rFonts w:cs="Arial"/>
        </w:rPr>
        <w:t>General Data Protection Regulation 2018</w:t>
      </w:r>
      <w:r w:rsidRPr="006A3A45">
        <w:rPr>
          <w:rFonts w:cs="Arial"/>
        </w:rPr>
        <w:t xml:space="preserve"> as they relate to the </w:t>
      </w:r>
      <w:r w:rsidR="00895AB7">
        <w:rPr>
          <w:rFonts w:cs="Arial"/>
        </w:rPr>
        <w:t>Community Mental Health</w:t>
      </w:r>
      <w:r w:rsidR="008C27E6">
        <w:rPr>
          <w:rFonts w:cs="Arial"/>
        </w:rPr>
        <w:t xml:space="preserve"> Survey 202</w:t>
      </w:r>
      <w:r w:rsidR="00F94BA7">
        <w:rPr>
          <w:rFonts w:cs="Arial"/>
        </w:rPr>
        <w:t>5</w:t>
      </w:r>
      <w:r w:rsidRPr="006A3A45">
        <w:rPr>
          <w:rFonts w:cs="Arial"/>
        </w:rPr>
        <w:t xml:space="preserve"> and will ensure that data collected while carrying out the </w:t>
      </w:r>
      <w:r w:rsidR="00895AB7">
        <w:rPr>
          <w:rFonts w:cs="Arial"/>
        </w:rPr>
        <w:t>Community Mental Health</w:t>
      </w:r>
      <w:r w:rsidR="008C27E6">
        <w:rPr>
          <w:rFonts w:cs="Arial"/>
        </w:rPr>
        <w:t xml:space="preserve"> Survey 202</w:t>
      </w:r>
      <w:r w:rsidR="00F94BA7">
        <w:rPr>
          <w:rFonts w:cs="Arial"/>
        </w:rPr>
        <w:t>5</w:t>
      </w:r>
      <w:r w:rsidRPr="006A3A45">
        <w:rPr>
          <w:rFonts w:cs="Arial"/>
        </w:rPr>
        <w:t xml:space="preserve"> will conform to these requirements and the guidelines set out </w:t>
      </w:r>
      <w:r w:rsidR="009118EF">
        <w:rPr>
          <w:rFonts w:cs="Arial"/>
        </w:rPr>
        <w:t>o</w:t>
      </w:r>
      <w:r w:rsidR="00036A5A">
        <w:rPr>
          <w:rFonts w:cs="Arial"/>
        </w:rPr>
        <w:t xml:space="preserve">n </w:t>
      </w:r>
      <w:r w:rsidRPr="006A3A45">
        <w:rPr>
          <w:rFonts w:cs="Arial"/>
        </w:rPr>
        <w:t xml:space="preserve">the </w:t>
      </w:r>
      <w:r w:rsidR="009118EF">
        <w:rPr>
          <w:rFonts w:cs="Arial"/>
        </w:rPr>
        <w:t>‘</w:t>
      </w:r>
      <w:r w:rsidRPr="006A3A45">
        <w:rPr>
          <w:rFonts w:cs="Arial"/>
        </w:rPr>
        <w:t xml:space="preserve">Data protection and </w:t>
      </w:r>
      <w:r w:rsidR="00317B17">
        <w:rPr>
          <w:rFonts w:cs="Arial"/>
        </w:rPr>
        <w:t>c</w:t>
      </w:r>
      <w:r w:rsidRPr="006A3A45">
        <w:rPr>
          <w:rFonts w:cs="Arial"/>
        </w:rPr>
        <w:t>onfidentiality</w:t>
      </w:r>
      <w:r w:rsidR="009118EF">
        <w:rPr>
          <w:rFonts w:cs="Arial"/>
        </w:rPr>
        <w:t>’</w:t>
      </w:r>
      <w:r w:rsidRPr="006A3A45">
        <w:rPr>
          <w:rFonts w:cs="Arial"/>
        </w:rPr>
        <w:t xml:space="preserve"> </w:t>
      </w:r>
      <w:r w:rsidR="009118EF">
        <w:rPr>
          <w:rFonts w:cs="Arial"/>
        </w:rPr>
        <w:t>page</w:t>
      </w:r>
      <w:r w:rsidR="00036A5A">
        <w:rPr>
          <w:rFonts w:cs="Arial"/>
        </w:rPr>
        <w:t xml:space="preserve"> o</w:t>
      </w:r>
      <w:r w:rsidR="009118EF">
        <w:rPr>
          <w:rFonts w:cs="Arial"/>
        </w:rPr>
        <w:t>f</w:t>
      </w:r>
      <w:r w:rsidR="00036A5A">
        <w:rPr>
          <w:rFonts w:cs="Arial"/>
        </w:rPr>
        <w:t xml:space="preserve"> the NHS Surveys website</w:t>
      </w:r>
      <w:r>
        <w:rPr>
          <w:rFonts w:cs="Arial"/>
        </w:rPr>
        <w:t>.</w:t>
      </w:r>
    </w:p>
    <w:p w14:paraId="6C9A8E7C" w14:textId="77777777" w:rsidR="00E10A7A" w:rsidRPr="008C27E6" w:rsidRDefault="00E10A7A" w:rsidP="00E10A7A">
      <w:pPr>
        <w:rPr>
          <w:rFonts w:cs="Arial"/>
          <w:sz w:val="32"/>
          <w:szCs w:val="28"/>
        </w:rPr>
      </w:pPr>
    </w:p>
    <w:p w14:paraId="005910E1" w14:textId="77777777" w:rsidR="00E10A7A" w:rsidRPr="006A3A45" w:rsidRDefault="00E10A7A" w:rsidP="00E10A7A">
      <w:pPr>
        <w:rPr>
          <w:rFonts w:cs="Arial"/>
        </w:rPr>
      </w:pPr>
      <w:r w:rsidRPr="006A3A45">
        <w:rPr>
          <w:rFonts w:cs="Arial"/>
        </w:rPr>
        <w:t>Signature: ………………………………………</w:t>
      </w:r>
      <w:proofErr w:type="gramStart"/>
      <w:r w:rsidRPr="006A3A45">
        <w:rPr>
          <w:rFonts w:cs="Arial"/>
        </w:rPr>
        <w:t>…..</w:t>
      </w:r>
      <w:proofErr w:type="gramEnd"/>
      <w:r w:rsidRPr="006A3A45">
        <w:rPr>
          <w:rFonts w:cs="Arial"/>
        </w:rPr>
        <w:tab/>
        <w:t>Date: …………………………</w:t>
      </w:r>
    </w:p>
    <w:p w14:paraId="73E93584" w14:textId="77777777" w:rsidR="00E10A7A" w:rsidRDefault="00E10A7A" w:rsidP="00E10A7A">
      <w:pPr>
        <w:rPr>
          <w:rFonts w:cs="Arial"/>
        </w:rPr>
      </w:pPr>
    </w:p>
    <w:p w14:paraId="54B7087B" w14:textId="63DAFB5C" w:rsidR="00E10A7A" w:rsidRDefault="00E10A7A" w:rsidP="00E10A7A">
      <w:pPr>
        <w:rPr>
          <w:rFonts w:cs="Arial"/>
        </w:rPr>
      </w:pPr>
      <w:r w:rsidRPr="006A3A45">
        <w:rPr>
          <w:rFonts w:cs="Arial"/>
        </w:rPr>
        <w:t xml:space="preserve">I, </w:t>
      </w:r>
      <w:r w:rsidRPr="00487927">
        <w:rPr>
          <w:rFonts w:cs="Arial"/>
          <w:b/>
          <w:highlight w:val="yellow"/>
        </w:rPr>
        <w:t>[second survey lead]</w:t>
      </w:r>
      <w:r w:rsidRPr="00487927">
        <w:rPr>
          <w:rFonts w:cs="Arial"/>
          <w:b/>
        </w:rPr>
        <w:t xml:space="preserve"> </w:t>
      </w:r>
      <w:r w:rsidRPr="006A3A45">
        <w:rPr>
          <w:rFonts w:cs="Arial"/>
        </w:rPr>
        <w:t xml:space="preserve">the second </w:t>
      </w:r>
      <w:r w:rsidR="00317B17">
        <w:rPr>
          <w:rFonts w:cs="Arial"/>
        </w:rPr>
        <w:t>s</w:t>
      </w:r>
      <w:r w:rsidRPr="006A3A45">
        <w:rPr>
          <w:rFonts w:cs="Arial"/>
        </w:rPr>
        <w:t xml:space="preserve">urvey </w:t>
      </w:r>
      <w:r w:rsidR="00317B17">
        <w:rPr>
          <w:rFonts w:cs="Arial"/>
        </w:rPr>
        <w:t>l</w:t>
      </w:r>
      <w:r w:rsidRPr="006A3A45">
        <w:rPr>
          <w:rFonts w:cs="Arial"/>
        </w:rPr>
        <w:t xml:space="preserve">ead for </w:t>
      </w:r>
      <w:r w:rsidRPr="00487927">
        <w:rPr>
          <w:rFonts w:cs="Arial"/>
          <w:b/>
          <w:highlight w:val="yellow"/>
        </w:rPr>
        <w:t>[trust name]</w:t>
      </w:r>
      <w:r w:rsidRPr="00487927">
        <w:rPr>
          <w:rFonts w:cs="Arial"/>
          <w:b/>
        </w:rPr>
        <w:t xml:space="preserve"> </w:t>
      </w:r>
      <w:r w:rsidRPr="006A3A45">
        <w:rPr>
          <w:rFonts w:cs="Arial"/>
        </w:rPr>
        <w:t xml:space="preserve">declare I understand the requirements of the </w:t>
      </w:r>
      <w:r w:rsidR="00F3279F">
        <w:rPr>
          <w:rFonts w:cs="Arial"/>
        </w:rPr>
        <w:t xml:space="preserve">UK </w:t>
      </w:r>
      <w:r w:rsidR="007A6757">
        <w:rPr>
          <w:rFonts w:cs="Arial"/>
        </w:rPr>
        <w:t>General</w:t>
      </w:r>
      <w:r w:rsidR="00DF766B">
        <w:rPr>
          <w:rFonts w:cs="Arial"/>
        </w:rPr>
        <w:t xml:space="preserve"> Data Protection Regulation 201</w:t>
      </w:r>
      <w:r w:rsidRPr="006A3A45">
        <w:rPr>
          <w:rFonts w:cs="Arial"/>
        </w:rPr>
        <w:t>8 as they relate to the</w:t>
      </w:r>
      <w:r>
        <w:rPr>
          <w:rFonts w:cs="Arial"/>
        </w:rPr>
        <w:t xml:space="preserve"> </w:t>
      </w:r>
      <w:r w:rsidR="00895AB7">
        <w:rPr>
          <w:rFonts w:cs="Arial"/>
        </w:rPr>
        <w:t>Community Mental Health</w:t>
      </w:r>
      <w:r w:rsidR="008C27E6">
        <w:rPr>
          <w:rFonts w:cs="Arial"/>
        </w:rPr>
        <w:t xml:space="preserve"> Survey 202</w:t>
      </w:r>
      <w:r w:rsidR="00F94BA7">
        <w:rPr>
          <w:rFonts w:cs="Arial"/>
        </w:rPr>
        <w:t>5</w:t>
      </w:r>
      <w:r w:rsidR="00AE59F7" w:rsidRPr="006A3A45">
        <w:rPr>
          <w:rFonts w:cs="Arial"/>
        </w:rPr>
        <w:t xml:space="preserve"> </w:t>
      </w:r>
      <w:r w:rsidRPr="006A3A45">
        <w:rPr>
          <w:rFonts w:cs="Arial"/>
        </w:rPr>
        <w:t>and will ensure that data co</w:t>
      </w:r>
      <w:r w:rsidR="00317B17">
        <w:rPr>
          <w:rFonts w:cs="Arial"/>
        </w:rPr>
        <w:t xml:space="preserve">llected while carrying out the </w:t>
      </w:r>
      <w:r w:rsidR="00895AB7">
        <w:rPr>
          <w:rFonts w:cs="Arial"/>
        </w:rPr>
        <w:t>Community Mental Health</w:t>
      </w:r>
      <w:r w:rsidR="008C27E6">
        <w:rPr>
          <w:rFonts w:cs="Arial"/>
        </w:rPr>
        <w:t xml:space="preserve"> Survey 202</w:t>
      </w:r>
      <w:r w:rsidR="00F94BA7">
        <w:rPr>
          <w:rFonts w:cs="Arial"/>
        </w:rPr>
        <w:t>5</w:t>
      </w:r>
      <w:r w:rsidR="00AE59F7" w:rsidRPr="006A3A45">
        <w:rPr>
          <w:rFonts w:cs="Arial"/>
        </w:rPr>
        <w:t xml:space="preserve"> </w:t>
      </w:r>
      <w:r w:rsidRPr="006A3A45">
        <w:rPr>
          <w:rFonts w:cs="Arial"/>
        </w:rPr>
        <w:t xml:space="preserve">will conform to these requirements and the guidelines set out </w:t>
      </w:r>
      <w:r w:rsidR="009118EF">
        <w:rPr>
          <w:rFonts w:cs="Arial"/>
        </w:rPr>
        <w:t>o</w:t>
      </w:r>
      <w:r w:rsidR="00036A5A">
        <w:rPr>
          <w:rFonts w:cs="Arial"/>
        </w:rPr>
        <w:t xml:space="preserve">n </w:t>
      </w:r>
      <w:r w:rsidRPr="006A3A45">
        <w:rPr>
          <w:rFonts w:cs="Arial"/>
        </w:rPr>
        <w:t xml:space="preserve">the </w:t>
      </w:r>
      <w:r w:rsidR="009118EF">
        <w:rPr>
          <w:rFonts w:cs="Arial"/>
        </w:rPr>
        <w:t>‘</w:t>
      </w:r>
      <w:r w:rsidRPr="006A3A45">
        <w:rPr>
          <w:rFonts w:cs="Arial"/>
        </w:rPr>
        <w:t xml:space="preserve">Data protection and </w:t>
      </w:r>
      <w:r w:rsidR="00317B17">
        <w:rPr>
          <w:rFonts w:cs="Arial"/>
        </w:rPr>
        <w:t>c</w:t>
      </w:r>
      <w:r w:rsidRPr="006A3A45">
        <w:rPr>
          <w:rFonts w:cs="Arial"/>
        </w:rPr>
        <w:t>onfidentiality</w:t>
      </w:r>
      <w:r w:rsidR="009118EF">
        <w:rPr>
          <w:rFonts w:cs="Arial"/>
        </w:rPr>
        <w:t>’</w:t>
      </w:r>
      <w:r w:rsidRPr="006A3A45">
        <w:rPr>
          <w:rFonts w:cs="Arial"/>
        </w:rPr>
        <w:t xml:space="preserve"> </w:t>
      </w:r>
      <w:r w:rsidR="009118EF">
        <w:rPr>
          <w:rFonts w:cs="Arial"/>
        </w:rPr>
        <w:t>page</w:t>
      </w:r>
      <w:r w:rsidR="00036A5A">
        <w:rPr>
          <w:rFonts w:cs="Arial"/>
        </w:rPr>
        <w:t xml:space="preserve"> o</w:t>
      </w:r>
      <w:r w:rsidR="009118EF">
        <w:rPr>
          <w:rFonts w:cs="Arial"/>
        </w:rPr>
        <w:t>f</w:t>
      </w:r>
      <w:r w:rsidR="00036A5A">
        <w:rPr>
          <w:rFonts w:cs="Arial"/>
        </w:rPr>
        <w:t xml:space="preserve"> the NHS Surveys website</w:t>
      </w:r>
      <w:r>
        <w:rPr>
          <w:rFonts w:cs="Arial"/>
        </w:rPr>
        <w:t>.</w:t>
      </w:r>
    </w:p>
    <w:p w14:paraId="0DC11829" w14:textId="77777777" w:rsidR="00317B17" w:rsidRPr="008C27E6" w:rsidRDefault="00317B17" w:rsidP="00E10A7A">
      <w:pPr>
        <w:rPr>
          <w:rFonts w:cs="Arial"/>
          <w:sz w:val="36"/>
          <w:szCs w:val="32"/>
        </w:rPr>
      </w:pPr>
    </w:p>
    <w:p w14:paraId="0CCD44C2" w14:textId="77777777" w:rsidR="00E10A7A" w:rsidRDefault="00E10A7A" w:rsidP="00E10A7A">
      <w:pPr>
        <w:rPr>
          <w:rFonts w:cs="Arial"/>
        </w:rPr>
      </w:pPr>
      <w:r w:rsidRPr="00F27271">
        <w:rPr>
          <w:rFonts w:cs="Arial"/>
        </w:rPr>
        <w:t>Signature: ………………………………………</w:t>
      </w:r>
      <w:proofErr w:type="gramStart"/>
      <w:r w:rsidRPr="00F27271">
        <w:rPr>
          <w:rFonts w:cs="Arial"/>
        </w:rPr>
        <w:t>…..</w:t>
      </w:r>
      <w:proofErr w:type="gramEnd"/>
      <w:r w:rsidRPr="00F27271">
        <w:rPr>
          <w:rFonts w:cs="Arial"/>
        </w:rPr>
        <w:tab/>
        <w:t>Date: …………………………</w:t>
      </w:r>
    </w:p>
    <w:sectPr w:rsidR="00E10A7A" w:rsidSect="004725CE">
      <w:pgSz w:w="11906" w:h="16838" w:code="9"/>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C878A" w14:textId="77777777" w:rsidR="00317B17" w:rsidRDefault="00317B17" w:rsidP="00317B17">
      <w:pPr>
        <w:spacing w:line="240" w:lineRule="auto"/>
      </w:pPr>
      <w:r>
        <w:separator/>
      </w:r>
    </w:p>
  </w:endnote>
  <w:endnote w:type="continuationSeparator" w:id="0">
    <w:p w14:paraId="6B525A7B" w14:textId="77777777" w:rsidR="00317B17" w:rsidRDefault="00317B17" w:rsidP="00317B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B68B6" w14:textId="77777777" w:rsidR="00317B17" w:rsidRDefault="00317B17" w:rsidP="00317B17">
      <w:pPr>
        <w:spacing w:line="240" w:lineRule="auto"/>
      </w:pPr>
      <w:r>
        <w:separator/>
      </w:r>
    </w:p>
  </w:footnote>
  <w:footnote w:type="continuationSeparator" w:id="0">
    <w:p w14:paraId="64B64E20" w14:textId="77777777" w:rsidR="00317B17" w:rsidRDefault="00317B17" w:rsidP="00317B1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61E1"/>
    <w:multiLevelType w:val="hybridMultilevel"/>
    <w:tmpl w:val="65DAE170"/>
    <w:lvl w:ilvl="0" w:tplc="08090001">
      <w:start w:val="1"/>
      <w:numFmt w:val="bullet"/>
      <w:lvlText w:val=""/>
      <w:lvlJc w:val="left"/>
      <w:pPr>
        <w:ind w:left="1227" w:hanging="360"/>
      </w:pPr>
      <w:rPr>
        <w:rFonts w:ascii="Symbol" w:hAnsi="Symbol" w:hint="default"/>
      </w:rPr>
    </w:lvl>
    <w:lvl w:ilvl="1" w:tplc="08090003" w:tentative="1">
      <w:start w:val="1"/>
      <w:numFmt w:val="bullet"/>
      <w:lvlText w:val="o"/>
      <w:lvlJc w:val="left"/>
      <w:pPr>
        <w:ind w:left="1947" w:hanging="360"/>
      </w:pPr>
      <w:rPr>
        <w:rFonts w:ascii="Courier New" w:hAnsi="Courier New" w:cs="Courier New" w:hint="default"/>
      </w:rPr>
    </w:lvl>
    <w:lvl w:ilvl="2" w:tplc="08090005" w:tentative="1">
      <w:start w:val="1"/>
      <w:numFmt w:val="bullet"/>
      <w:lvlText w:val=""/>
      <w:lvlJc w:val="left"/>
      <w:pPr>
        <w:ind w:left="2667" w:hanging="360"/>
      </w:pPr>
      <w:rPr>
        <w:rFonts w:ascii="Wingdings" w:hAnsi="Wingdings" w:hint="default"/>
      </w:rPr>
    </w:lvl>
    <w:lvl w:ilvl="3" w:tplc="08090001" w:tentative="1">
      <w:start w:val="1"/>
      <w:numFmt w:val="bullet"/>
      <w:lvlText w:val=""/>
      <w:lvlJc w:val="left"/>
      <w:pPr>
        <w:ind w:left="3387" w:hanging="360"/>
      </w:pPr>
      <w:rPr>
        <w:rFonts w:ascii="Symbol" w:hAnsi="Symbol" w:hint="default"/>
      </w:rPr>
    </w:lvl>
    <w:lvl w:ilvl="4" w:tplc="08090003" w:tentative="1">
      <w:start w:val="1"/>
      <w:numFmt w:val="bullet"/>
      <w:lvlText w:val="o"/>
      <w:lvlJc w:val="left"/>
      <w:pPr>
        <w:ind w:left="4107" w:hanging="360"/>
      </w:pPr>
      <w:rPr>
        <w:rFonts w:ascii="Courier New" w:hAnsi="Courier New" w:cs="Courier New" w:hint="default"/>
      </w:rPr>
    </w:lvl>
    <w:lvl w:ilvl="5" w:tplc="08090005" w:tentative="1">
      <w:start w:val="1"/>
      <w:numFmt w:val="bullet"/>
      <w:lvlText w:val=""/>
      <w:lvlJc w:val="left"/>
      <w:pPr>
        <w:ind w:left="4827" w:hanging="360"/>
      </w:pPr>
      <w:rPr>
        <w:rFonts w:ascii="Wingdings" w:hAnsi="Wingdings" w:hint="default"/>
      </w:rPr>
    </w:lvl>
    <w:lvl w:ilvl="6" w:tplc="08090001" w:tentative="1">
      <w:start w:val="1"/>
      <w:numFmt w:val="bullet"/>
      <w:lvlText w:val=""/>
      <w:lvlJc w:val="left"/>
      <w:pPr>
        <w:ind w:left="5547" w:hanging="360"/>
      </w:pPr>
      <w:rPr>
        <w:rFonts w:ascii="Symbol" w:hAnsi="Symbol" w:hint="default"/>
      </w:rPr>
    </w:lvl>
    <w:lvl w:ilvl="7" w:tplc="08090003" w:tentative="1">
      <w:start w:val="1"/>
      <w:numFmt w:val="bullet"/>
      <w:lvlText w:val="o"/>
      <w:lvlJc w:val="left"/>
      <w:pPr>
        <w:ind w:left="6267" w:hanging="360"/>
      </w:pPr>
      <w:rPr>
        <w:rFonts w:ascii="Courier New" w:hAnsi="Courier New" w:cs="Courier New" w:hint="default"/>
      </w:rPr>
    </w:lvl>
    <w:lvl w:ilvl="8" w:tplc="08090005" w:tentative="1">
      <w:start w:val="1"/>
      <w:numFmt w:val="bullet"/>
      <w:lvlText w:val=""/>
      <w:lvlJc w:val="left"/>
      <w:pPr>
        <w:ind w:left="6987" w:hanging="360"/>
      </w:pPr>
      <w:rPr>
        <w:rFonts w:ascii="Wingdings" w:hAnsi="Wingdings" w:hint="default"/>
      </w:rPr>
    </w:lvl>
  </w:abstractNum>
  <w:abstractNum w:abstractNumId="1" w15:restartNumberingAfterBreak="0">
    <w:nsid w:val="066875D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B70799B"/>
    <w:multiLevelType w:val="hybridMultilevel"/>
    <w:tmpl w:val="6E563858"/>
    <w:lvl w:ilvl="0" w:tplc="F51A94B4">
      <w:start w:val="1"/>
      <w:numFmt w:val="upperLetter"/>
      <w:lvlText w:val="(%1)"/>
      <w:lvlJc w:val="left"/>
      <w:pPr>
        <w:tabs>
          <w:tab w:val="num" w:pos="786"/>
        </w:tabs>
        <w:ind w:left="786" w:hanging="360"/>
      </w:pPr>
      <w:rPr>
        <w:rFonts w:ascii="Arial" w:hAnsi="Arial" w:cs="Aria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E3C7BE5"/>
    <w:multiLevelType w:val="hybridMultilevel"/>
    <w:tmpl w:val="FA844AFA"/>
    <w:lvl w:ilvl="0" w:tplc="C4C8C9A4">
      <w:start w:val="1"/>
      <w:numFmt w:val="bullet"/>
      <w:pStyle w:val="ListBullet"/>
      <w:lvlText w:val=""/>
      <w:lvlJc w:val="left"/>
      <w:pPr>
        <w:tabs>
          <w:tab w:val="num" w:pos="720"/>
        </w:tabs>
        <w:ind w:left="720" w:hanging="360"/>
      </w:pPr>
      <w:rPr>
        <w:rFonts w:ascii="Symbol" w:hAnsi="Symbol" w:hint="default"/>
        <w:color w:val="0000CD"/>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A3103D"/>
    <w:multiLevelType w:val="hybridMultilevel"/>
    <w:tmpl w:val="59FA5588"/>
    <w:lvl w:ilvl="0" w:tplc="F38871EC">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D27037"/>
    <w:multiLevelType w:val="hybridMultilevel"/>
    <w:tmpl w:val="92101AC4"/>
    <w:lvl w:ilvl="0" w:tplc="08090001">
      <w:start w:val="1"/>
      <w:numFmt w:val="bullet"/>
      <w:lvlText w:val=""/>
      <w:lvlJc w:val="left"/>
      <w:pPr>
        <w:tabs>
          <w:tab w:val="num" w:pos="720"/>
        </w:tabs>
        <w:ind w:left="720" w:hanging="360"/>
      </w:pPr>
      <w:rPr>
        <w:rFonts w:ascii="Symbol" w:hAnsi="Symbol" w:hint="default"/>
        <w:color w:val="0000CD"/>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7B79A5"/>
    <w:multiLevelType w:val="hybridMultilevel"/>
    <w:tmpl w:val="1FA2F280"/>
    <w:lvl w:ilvl="0" w:tplc="08090001">
      <w:start w:val="1"/>
      <w:numFmt w:val="bullet"/>
      <w:lvlText w:val=""/>
      <w:lvlJc w:val="left"/>
      <w:pPr>
        <w:ind w:left="507" w:hanging="360"/>
      </w:pPr>
      <w:rPr>
        <w:rFonts w:ascii="Symbol" w:hAnsi="Symbol" w:hint="default"/>
      </w:rPr>
    </w:lvl>
    <w:lvl w:ilvl="1" w:tplc="08090003">
      <w:start w:val="1"/>
      <w:numFmt w:val="bullet"/>
      <w:lvlText w:val="o"/>
      <w:lvlJc w:val="left"/>
      <w:pPr>
        <w:ind w:left="1227" w:hanging="360"/>
      </w:pPr>
      <w:rPr>
        <w:rFonts w:ascii="Courier New" w:hAnsi="Courier New" w:cs="Courier New" w:hint="default"/>
      </w:rPr>
    </w:lvl>
    <w:lvl w:ilvl="2" w:tplc="08090005" w:tentative="1">
      <w:start w:val="1"/>
      <w:numFmt w:val="bullet"/>
      <w:lvlText w:val=""/>
      <w:lvlJc w:val="left"/>
      <w:pPr>
        <w:ind w:left="1947" w:hanging="360"/>
      </w:pPr>
      <w:rPr>
        <w:rFonts w:ascii="Wingdings" w:hAnsi="Wingdings" w:hint="default"/>
      </w:rPr>
    </w:lvl>
    <w:lvl w:ilvl="3" w:tplc="08090001" w:tentative="1">
      <w:start w:val="1"/>
      <w:numFmt w:val="bullet"/>
      <w:lvlText w:val=""/>
      <w:lvlJc w:val="left"/>
      <w:pPr>
        <w:ind w:left="2667" w:hanging="360"/>
      </w:pPr>
      <w:rPr>
        <w:rFonts w:ascii="Symbol" w:hAnsi="Symbol" w:hint="default"/>
      </w:rPr>
    </w:lvl>
    <w:lvl w:ilvl="4" w:tplc="08090003" w:tentative="1">
      <w:start w:val="1"/>
      <w:numFmt w:val="bullet"/>
      <w:lvlText w:val="o"/>
      <w:lvlJc w:val="left"/>
      <w:pPr>
        <w:ind w:left="3387" w:hanging="360"/>
      </w:pPr>
      <w:rPr>
        <w:rFonts w:ascii="Courier New" w:hAnsi="Courier New" w:cs="Courier New" w:hint="default"/>
      </w:rPr>
    </w:lvl>
    <w:lvl w:ilvl="5" w:tplc="08090005" w:tentative="1">
      <w:start w:val="1"/>
      <w:numFmt w:val="bullet"/>
      <w:lvlText w:val=""/>
      <w:lvlJc w:val="left"/>
      <w:pPr>
        <w:ind w:left="4107" w:hanging="360"/>
      </w:pPr>
      <w:rPr>
        <w:rFonts w:ascii="Wingdings" w:hAnsi="Wingdings" w:hint="default"/>
      </w:rPr>
    </w:lvl>
    <w:lvl w:ilvl="6" w:tplc="08090001" w:tentative="1">
      <w:start w:val="1"/>
      <w:numFmt w:val="bullet"/>
      <w:lvlText w:val=""/>
      <w:lvlJc w:val="left"/>
      <w:pPr>
        <w:ind w:left="4827" w:hanging="360"/>
      </w:pPr>
      <w:rPr>
        <w:rFonts w:ascii="Symbol" w:hAnsi="Symbol" w:hint="default"/>
      </w:rPr>
    </w:lvl>
    <w:lvl w:ilvl="7" w:tplc="08090003" w:tentative="1">
      <w:start w:val="1"/>
      <w:numFmt w:val="bullet"/>
      <w:lvlText w:val="o"/>
      <w:lvlJc w:val="left"/>
      <w:pPr>
        <w:ind w:left="5547" w:hanging="360"/>
      </w:pPr>
      <w:rPr>
        <w:rFonts w:ascii="Courier New" w:hAnsi="Courier New" w:cs="Courier New" w:hint="default"/>
      </w:rPr>
    </w:lvl>
    <w:lvl w:ilvl="8" w:tplc="08090005" w:tentative="1">
      <w:start w:val="1"/>
      <w:numFmt w:val="bullet"/>
      <w:lvlText w:val=""/>
      <w:lvlJc w:val="left"/>
      <w:pPr>
        <w:ind w:left="6267" w:hanging="360"/>
      </w:pPr>
      <w:rPr>
        <w:rFonts w:ascii="Wingdings" w:hAnsi="Wingdings" w:hint="default"/>
      </w:rPr>
    </w:lvl>
  </w:abstractNum>
  <w:abstractNum w:abstractNumId="7" w15:restartNumberingAfterBreak="0">
    <w:nsid w:val="7E263EE0"/>
    <w:multiLevelType w:val="hybridMultilevel"/>
    <w:tmpl w:val="940E6E12"/>
    <w:lvl w:ilvl="0" w:tplc="08090001">
      <w:start w:val="1"/>
      <w:numFmt w:val="bullet"/>
      <w:lvlText w:val=""/>
      <w:lvlJc w:val="left"/>
      <w:pPr>
        <w:ind w:left="867" w:hanging="360"/>
      </w:pPr>
      <w:rPr>
        <w:rFonts w:ascii="Symbol" w:hAnsi="Symbol" w:hint="default"/>
      </w:rPr>
    </w:lvl>
    <w:lvl w:ilvl="1" w:tplc="08090003">
      <w:start w:val="1"/>
      <w:numFmt w:val="bullet"/>
      <w:lvlText w:val="o"/>
      <w:lvlJc w:val="left"/>
      <w:pPr>
        <w:ind w:left="1587" w:hanging="360"/>
      </w:pPr>
      <w:rPr>
        <w:rFonts w:ascii="Courier New" w:hAnsi="Courier New" w:cs="Courier New" w:hint="default"/>
      </w:rPr>
    </w:lvl>
    <w:lvl w:ilvl="2" w:tplc="08090005" w:tentative="1">
      <w:start w:val="1"/>
      <w:numFmt w:val="bullet"/>
      <w:lvlText w:val=""/>
      <w:lvlJc w:val="left"/>
      <w:pPr>
        <w:ind w:left="2307" w:hanging="360"/>
      </w:pPr>
      <w:rPr>
        <w:rFonts w:ascii="Wingdings" w:hAnsi="Wingdings" w:hint="default"/>
      </w:rPr>
    </w:lvl>
    <w:lvl w:ilvl="3" w:tplc="08090001" w:tentative="1">
      <w:start w:val="1"/>
      <w:numFmt w:val="bullet"/>
      <w:lvlText w:val=""/>
      <w:lvlJc w:val="left"/>
      <w:pPr>
        <w:ind w:left="3027" w:hanging="360"/>
      </w:pPr>
      <w:rPr>
        <w:rFonts w:ascii="Symbol" w:hAnsi="Symbol" w:hint="default"/>
      </w:rPr>
    </w:lvl>
    <w:lvl w:ilvl="4" w:tplc="08090003" w:tentative="1">
      <w:start w:val="1"/>
      <w:numFmt w:val="bullet"/>
      <w:lvlText w:val="o"/>
      <w:lvlJc w:val="left"/>
      <w:pPr>
        <w:ind w:left="3747" w:hanging="360"/>
      </w:pPr>
      <w:rPr>
        <w:rFonts w:ascii="Courier New" w:hAnsi="Courier New" w:cs="Courier New" w:hint="default"/>
      </w:rPr>
    </w:lvl>
    <w:lvl w:ilvl="5" w:tplc="08090005" w:tentative="1">
      <w:start w:val="1"/>
      <w:numFmt w:val="bullet"/>
      <w:lvlText w:val=""/>
      <w:lvlJc w:val="left"/>
      <w:pPr>
        <w:ind w:left="4467" w:hanging="360"/>
      </w:pPr>
      <w:rPr>
        <w:rFonts w:ascii="Wingdings" w:hAnsi="Wingdings" w:hint="default"/>
      </w:rPr>
    </w:lvl>
    <w:lvl w:ilvl="6" w:tplc="08090001" w:tentative="1">
      <w:start w:val="1"/>
      <w:numFmt w:val="bullet"/>
      <w:lvlText w:val=""/>
      <w:lvlJc w:val="left"/>
      <w:pPr>
        <w:ind w:left="5187" w:hanging="360"/>
      </w:pPr>
      <w:rPr>
        <w:rFonts w:ascii="Symbol" w:hAnsi="Symbol" w:hint="default"/>
      </w:rPr>
    </w:lvl>
    <w:lvl w:ilvl="7" w:tplc="08090003" w:tentative="1">
      <w:start w:val="1"/>
      <w:numFmt w:val="bullet"/>
      <w:lvlText w:val="o"/>
      <w:lvlJc w:val="left"/>
      <w:pPr>
        <w:ind w:left="5907" w:hanging="360"/>
      </w:pPr>
      <w:rPr>
        <w:rFonts w:ascii="Courier New" w:hAnsi="Courier New" w:cs="Courier New" w:hint="default"/>
      </w:rPr>
    </w:lvl>
    <w:lvl w:ilvl="8" w:tplc="08090005" w:tentative="1">
      <w:start w:val="1"/>
      <w:numFmt w:val="bullet"/>
      <w:lvlText w:val=""/>
      <w:lvlJc w:val="left"/>
      <w:pPr>
        <w:ind w:left="6627" w:hanging="360"/>
      </w:pPr>
      <w:rPr>
        <w:rFonts w:ascii="Wingdings" w:hAnsi="Wingdings" w:hint="default"/>
      </w:rPr>
    </w:lvl>
  </w:abstractNum>
  <w:num w:numId="1" w16cid:durableId="1637761902">
    <w:abstractNumId w:val="3"/>
  </w:num>
  <w:num w:numId="2" w16cid:durableId="1389378000">
    <w:abstractNumId w:val="2"/>
  </w:num>
  <w:num w:numId="3" w16cid:durableId="398943111">
    <w:abstractNumId w:val="7"/>
  </w:num>
  <w:num w:numId="4" w16cid:durableId="363219076">
    <w:abstractNumId w:val="6"/>
  </w:num>
  <w:num w:numId="5" w16cid:durableId="1718116611">
    <w:abstractNumId w:val="0"/>
  </w:num>
  <w:num w:numId="6" w16cid:durableId="335815379">
    <w:abstractNumId w:val="1"/>
  </w:num>
  <w:num w:numId="7" w16cid:durableId="1437826077">
    <w:abstractNumId w:val="5"/>
  </w:num>
  <w:num w:numId="8" w16cid:durableId="10162757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8A6"/>
    <w:rsid w:val="00000658"/>
    <w:rsid w:val="00036A5A"/>
    <w:rsid w:val="000374A4"/>
    <w:rsid w:val="00052EB7"/>
    <w:rsid w:val="000C676E"/>
    <w:rsid w:val="001B4CEE"/>
    <w:rsid w:val="001E134B"/>
    <w:rsid w:val="002402B1"/>
    <w:rsid w:val="00251962"/>
    <w:rsid w:val="002D18BB"/>
    <w:rsid w:val="0030611F"/>
    <w:rsid w:val="00317B17"/>
    <w:rsid w:val="004348A6"/>
    <w:rsid w:val="004725CE"/>
    <w:rsid w:val="00487927"/>
    <w:rsid w:val="00493C77"/>
    <w:rsid w:val="005F7CD2"/>
    <w:rsid w:val="00711222"/>
    <w:rsid w:val="007A1201"/>
    <w:rsid w:val="007A6757"/>
    <w:rsid w:val="00895AB7"/>
    <w:rsid w:val="008C27E6"/>
    <w:rsid w:val="008D3C6F"/>
    <w:rsid w:val="009118EF"/>
    <w:rsid w:val="00917CF5"/>
    <w:rsid w:val="00981A93"/>
    <w:rsid w:val="009962A3"/>
    <w:rsid w:val="009C4DB3"/>
    <w:rsid w:val="00A60E09"/>
    <w:rsid w:val="00AE59F7"/>
    <w:rsid w:val="00B36C93"/>
    <w:rsid w:val="00B65BEE"/>
    <w:rsid w:val="00C11927"/>
    <w:rsid w:val="00C12890"/>
    <w:rsid w:val="00C907F6"/>
    <w:rsid w:val="00D96996"/>
    <w:rsid w:val="00DF766B"/>
    <w:rsid w:val="00E10A7A"/>
    <w:rsid w:val="00E4097E"/>
    <w:rsid w:val="00ED4A3C"/>
    <w:rsid w:val="00F3279F"/>
    <w:rsid w:val="00F525C2"/>
    <w:rsid w:val="00F94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0644B"/>
  <w15:docId w15:val="{3B8E0B68-F200-40DD-BDD8-69BB2F126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A7A"/>
    <w:pPr>
      <w:spacing w:after="0" w:line="260" w:lineRule="atLeast"/>
    </w:pPr>
    <w:rPr>
      <w:rFonts w:ascii="Arial" w:eastAsia="Times New Roman" w:hAnsi="Arial" w:cs="Times New Roman"/>
      <w:color w:val="000000"/>
      <w:szCs w:val="20"/>
    </w:rPr>
  </w:style>
  <w:style w:type="paragraph" w:styleId="Heading1">
    <w:name w:val="heading 1"/>
    <w:basedOn w:val="Normal"/>
    <w:next w:val="Normal"/>
    <w:link w:val="Heading1Char"/>
    <w:uiPriority w:val="9"/>
    <w:qFormat/>
    <w:rsid w:val="00E10A7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E10A7A"/>
    <w:pPr>
      <w:numPr>
        <w:numId w:val="1"/>
      </w:numPr>
      <w:overflowPunct w:val="0"/>
      <w:autoSpaceDE w:val="0"/>
      <w:autoSpaceDN w:val="0"/>
      <w:adjustRightInd w:val="0"/>
      <w:spacing w:line="240" w:lineRule="auto"/>
      <w:textAlignment w:val="baseline"/>
    </w:pPr>
    <w:rPr>
      <w:rFonts w:cs="Arial"/>
      <w:szCs w:val="22"/>
    </w:rPr>
  </w:style>
  <w:style w:type="paragraph" w:customStyle="1" w:styleId="PickerSubHeading">
    <w:name w:val="Picker Sub Heading"/>
    <w:basedOn w:val="Normal"/>
    <w:next w:val="Normal"/>
    <w:rsid w:val="00E10A7A"/>
    <w:pPr>
      <w:spacing w:line="240" w:lineRule="auto"/>
    </w:pPr>
    <w:rPr>
      <w:b/>
      <w:bCs/>
      <w:sz w:val="28"/>
    </w:rPr>
  </w:style>
  <w:style w:type="paragraph" w:styleId="BodyText">
    <w:name w:val="Body Text"/>
    <w:aliases w:val="Body Text Char Char Char Char Char Char Char"/>
    <w:basedOn w:val="Normal"/>
    <w:link w:val="BodyTextChar"/>
    <w:rsid w:val="00E10A7A"/>
    <w:pPr>
      <w:keepLines/>
      <w:spacing w:before="120" w:after="120" w:line="240" w:lineRule="auto"/>
    </w:pPr>
    <w:rPr>
      <w:rFonts w:cs="Arial"/>
      <w:color w:val="auto"/>
      <w:szCs w:val="22"/>
    </w:rPr>
  </w:style>
  <w:style w:type="character" w:customStyle="1" w:styleId="BodyTextChar">
    <w:name w:val="Body Text Char"/>
    <w:aliases w:val="Body Text Char Char Char Char Char Char Char Char"/>
    <w:basedOn w:val="DefaultParagraphFont"/>
    <w:link w:val="BodyText"/>
    <w:rsid w:val="00E10A7A"/>
    <w:rPr>
      <w:rFonts w:ascii="Arial" w:eastAsia="Times New Roman" w:hAnsi="Arial" w:cs="Arial"/>
    </w:rPr>
  </w:style>
  <w:style w:type="character" w:styleId="CommentReference">
    <w:name w:val="annotation reference"/>
    <w:semiHidden/>
    <w:rsid w:val="00E10A7A"/>
    <w:rPr>
      <w:sz w:val="16"/>
      <w:szCs w:val="16"/>
    </w:rPr>
  </w:style>
  <w:style w:type="paragraph" w:styleId="CommentText">
    <w:name w:val="annotation text"/>
    <w:basedOn w:val="Normal"/>
    <w:link w:val="CommentTextChar"/>
    <w:semiHidden/>
    <w:rsid w:val="00E10A7A"/>
    <w:rPr>
      <w:sz w:val="20"/>
    </w:rPr>
  </w:style>
  <w:style w:type="character" w:customStyle="1" w:styleId="CommentTextChar">
    <w:name w:val="Comment Text Char"/>
    <w:basedOn w:val="DefaultParagraphFont"/>
    <w:link w:val="CommentText"/>
    <w:semiHidden/>
    <w:rsid w:val="00E10A7A"/>
    <w:rPr>
      <w:rFonts w:ascii="Arial" w:eastAsia="Times New Roman" w:hAnsi="Arial" w:cs="Times New Roman"/>
      <w:color w:val="000000"/>
      <w:sz w:val="20"/>
      <w:szCs w:val="20"/>
    </w:rPr>
  </w:style>
  <w:style w:type="paragraph" w:customStyle="1" w:styleId="StyleHeading1ArialCustomColorRGB00204">
    <w:name w:val="Style Heading 1 + Arial Custom Color(RGB(00204))"/>
    <w:basedOn w:val="Heading1"/>
    <w:autoRedefine/>
    <w:rsid w:val="00E10A7A"/>
    <w:pPr>
      <w:keepLines w:val="0"/>
      <w:overflowPunct w:val="0"/>
      <w:autoSpaceDE w:val="0"/>
      <w:autoSpaceDN w:val="0"/>
      <w:adjustRightInd w:val="0"/>
      <w:spacing w:before="0" w:after="240" w:line="240" w:lineRule="auto"/>
      <w:textAlignment w:val="baseline"/>
    </w:pPr>
    <w:rPr>
      <w:rFonts w:ascii="Arial" w:eastAsia="Times New Roman" w:hAnsi="Arial" w:cs="Arial"/>
      <w:color w:val="0000CC"/>
      <w:kern w:val="32"/>
      <w:sz w:val="40"/>
    </w:rPr>
  </w:style>
  <w:style w:type="character" w:styleId="Hyperlink">
    <w:name w:val="Hyperlink"/>
    <w:uiPriority w:val="99"/>
    <w:rsid w:val="00E10A7A"/>
    <w:rPr>
      <w:color w:val="0000FF"/>
      <w:u w:val="single"/>
    </w:rPr>
  </w:style>
  <w:style w:type="character" w:customStyle="1" w:styleId="Heading1Char">
    <w:name w:val="Heading 1 Char"/>
    <w:basedOn w:val="DefaultParagraphFont"/>
    <w:link w:val="Heading1"/>
    <w:uiPriority w:val="9"/>
    <w:rsid w:val="00E10A7A"/>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E10A7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A7A"/>
    <w:rPr>
      <w:rFonts w:ascii="Segoe UI" w:eastAsia="Times New Roman" w:hAnsi="Segoe UI" w:cs="Segoe UI"/>
      <w:color w:val="000000"/>
      <w:sz w:val="18"/>
      <w:szCs w:val="18"/>
    </w:rPr>
  </w:style>
  <w:style w:type="paragraph" w:styleId="Header">
    <w:name w:val="header"/>
    <w:basedOn w:val="Normal"/>
    <w:link w:val="HeaderChar"/>
    <w:uiPriority w:val="99"/>
    <w:unhideWhenUsed/>
    <w:rsid w:val="00317B17"/>
    <w:pPr>
      <w:tabs>
        <w:tab w:val="center" w:pos="4513"/>
        <w:tab w:val="right" w:pos="9026"/>
      </w:tabs>
      <w:spacing w:line="240" w:lineRule="auto"/>
    </w:pPr>
  </w:style>
  <w:style w:type="character" w:customStyle="1" w:styleId="HeaderChar">
    <w:name w:val="Header Char"/>
    <w:basedOn w:val="DefaultParagraphFont"/>
    <w:link w:val="Header"/>
    <w:uiPriority w:val="99"/>
    <w:rsid w:val="00317B17"/>
    <w:rPr>
      <w:rFonts w:ascii="Arial" w:eastAsia="Times New Roman" w:hAnsi="Arial" w:cs="Times New Roman"/>
      <w:color w:val="000000"/>
      <w:szCs w:val="20"/>
    </w:rPr>
  </w:style>
  <w:style w:type="paragraph" w:styleId="Footer">
    <w:name w:val="footer"/>
    <w:basedOn w:val="Normal"/>
    <w:link w:val="FooterChar"/>
    <w:uiPriority w:val="99"/>
    <w:unhideWhenUsed/>
    <w:rsid w:val="00317B17"/>
    <w:pPr>
      <w:tabs>
        <w:tab w:val="center" w:pos="4513"/>
        <w:tab w:val="right" w:pos="9026"/>
      </w:tabs>
      <w:spacing w:line="240" w:lineRule="auto"/>
    </w:pPr>
  </w:style>
  <w:style w:type="character" w:customStyle="1" w:styleId="FooterChar">
    <w:name w:val="Footer Char"/>
    <w:basedOn w:val="DefaultParagraphFont"/>
    <w:link w:val="Footer"/>
    <w:uiPriority w:val="99"/>
    <w:rsid w:val="00317B17"/>
    <w:rPr>
      <w:rFonts w:ascii="Arial" w:eastAsia="Times New Roman" w:hAnsi="Arial" w:cs="Times New Roman"/>
      <w:color w:val="000000"/>
      <w:szCs w:val="20"/>
    </w:rPr>
  </w:style>
  <w:style w:type="character" w:styleId="FollowedHyperlink">
    <w:name w:val="FollowedHyperlink"/>
    <w:basedOn w:val="DefaultParagraphFont"/>
    <w:uiPriority w:val="99"/>
    <w:semiHidden/>
    <w:unhideWhenUsed/>
    <w:rsid w:val="007A67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nhssurveys.org/survey-instructions/data-protection-and-confidenti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20" ma:contentTypeDescription="Create a new document." ma:contentTypeScope="" ma:versionID="7601347d24f71b247f4161d1a102c9dc">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2758e5f1e92ec5771f01ab04ddc6d874"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Date2"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2" ma:index="20" nillable="true" ma:displayName="Date2" ma:format="DateTime" ma:internalName="Date2">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f9b9cce-e594-4bda-ba48-132f42860941}"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F27517-8019-4448-B0E8-D56B109F5D00}">
  <ds:schemaRefs>
    <ds:schemaRef ds:uri="http://schemas.microsoft.com/sharepoint/v3/contenttype/forms"/>
  </ds:schemaRefs>
</ds:datastoreItem>
</file>

<file path=customXml/itemProps2.xml><?xml version="1.0" encoding="utf-8"?>
<ds:datastoreItem xmlns:ds="http://schemas.openxmlformats.org/officeDocument/2006/customXml" ds:itemID="{80E9F96A-EE8B-4191-BD15-BD3EA7156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405</Words>
  <Characters>2423</Characters>
  <Application>Microsoft Office Word</Application>
  <DocSecurity>0</DocSecurity>
  <Lines>51</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Wright</dc:creator>
  <cp:lastModifiedBy>Nene Ibokessien</cp:lastModifiedBy>
  <cp:revision>2</cp:revision>
  <dcterms:created xsi:type="dcterms:W3CDTF">2025-03-07T11:39:00Z</dcterms:created>
  <dcterms:modified xsi:type="dcterms:W3CDTF">2025-03-07T11:39:00Z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afee785a0bd4eba407f7a229aa14a95d1e19659fe3973a8ae6a1bed31c6b4611</vt:lpwstr>
  </property>
</Properties>
</file>